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15259" w14:textId="77777777" w:rsidR="006835C5" w:rsidRDefault="006835C5" w:rsidP="00AC591D">
      <w:pPr>
        <w:pStyle w:val="berschrift1"/>
        <w:spacing w:line="360" w:lineRule="auto"/>
        <w:jc w:val="left"/>
        <w:rPr>
          <w:color w:val="808080"/>
          <w:sz w:val="32"/>
          <w:szCs w:val="32"/>
        </w:rPr>
      </w:pPr>
    </w:p>
    <w:p w14:paraId="329A7C93" w14:textId="3DB2CEB9" w:rsidR="00AC591D" w:rsidRPr="00144EB0" w:rsidRDefault="00AC591D" w:rsidP="00AC591D">
      <w:pPr>
        <w:pStyle w:val="berschrift1"/>
        <w:spacing w:line="360" w:lineRule="auto"/>
        <w:jc w:val="left"/>
        <w:rPr>
          <w:color w:val="808080"/>
          <w:sz w:val="32"/>
          <w:szCs w:val="32"/>
        </w:rPr>
      </w:pPr>
      <w:proofErr w:type="spellStart"/>
      <w:r w:rsidRPr="00144EB0">
        <w:rPr>
          <w:color w:val="808080"/>
          <w:sz w:val="32"/>
          <w:szCs w:val="32"/>
        </w:rPr>
        <w:t>Presseinformation</w:t>
      </w:r>
      <w:proofErr w:type="spellEnd"/>
    </w:p>
    <w:p w14:paraId="6BA9DBB5" w14:textId="77777777" w:rsidR="00AC591D" w:rsidRPr="00B564B3" w:rsidRDefault="00AC591D" w:rsidP="00AC591D">
      <w:pPr>
        <w:pStyle w:val="berschrift2"/>
        <w:spacing w:line="360" w:lineRule="auto"/>
        <w:jc w:val="both"/>
        <w:rPr>
          <w:color w:val="000000"/>
          <w:sz w:val="28"/>
          <w:szCs w:val="28"/>
        </w:rPr>
      </w:pPr>
    </w:p>
    <w:p w14:paraId="6E5E9374" w14:textId="2D25FFC1" w:rsidR="00344166" w:rsidRDefault="005D2A09" w:rsidP="00344166">
      <w:pPr>
        <w:pStyle w:val="berschrift2"/>
        <w:spacing w:line="360" w:lineRule="auto"/>
        <w:jc w:val="both"/>
        <w:rPr>
          <w:sz w:val="32"/>
        </w:rPr>
      </w:pPr>
      <w:r>
        <w:rPr>
          <w:sz w:val="32"/>
        </w:rPr>
        <w:t>Die nächste Generation:</w:t>
      </w:r>
      <w:r w:rsidR="00344166" w:rsidRPr="00B564B3">
        <w:rPr>
          <w:sz w:val="32"/>
        </w:rPr>
        <w:t xml:space="preserve"> </w:t>
      </w:r>
    </w:p>
    <w:p w14:paraId="3D4BCE24" w14:textId="0C5866EF" w:rsidR="00AC591D" w:rsidRPr="00B564B3" w:rsidRDefault="005D2A09" w:rsidP="00AC591D">
      <w:pPr>
        <w:pStyle w:val="berschrift2"/>
        <w:spacing w:line="360" w:lineRule="auto"/>
        <w:jc w:val="both"/>
        <w:rPr>
          <w:i/>
          <w:iCs/>
          <w:sz w:val="32"/>
          <w:szCs w:val="32"/>
        </w:rPr>
      </w:pPr>
      <w:r>
        <w:rPr>
          <w:sz w:val="32"/>
        </w:rPr>
        <w:t xml:space="preserve">KYMCO präsentiert </w:t>
      </w:r>
      <w:r w:rsidR="003E1B4D">
        <w:rPr>
          <w:sz w:val="32"/>
        </w:rPr>
        <w:t xml:space="preserve">neues </w:t>
      </w:r>
      <w:proofErr w:type="spellStart"/>
      <w:r w:rsidR="001C0B86" w:rsidRPr="006835C5">
        <w:rPr>
          <w:sz w:val="32"/>
        </w:rPr>
        <w:t>Sportquad</w:t>
      </w:r>
      <w:proofErr w:type="spellEnd"/>
      <w:r w:rsidR="001C0B86">
        <w:rPr>
          <w:sz w:val="32"/>
        </w:rPr>
        <w:t xml:space="preserve"> </w:t>
      </w:r>
      <w:proofErr w:type="spellStart"/>
      <w:r w:rsidR="00AC591D" w:rsidRPr="00B564B3">
        <w:rPr>
          <w:sz w:val="32"/>
        </w:rPr>
        <w:t>Maxxer</w:t>
      </w:r>
      <w:proofErr w:type="spellEnd"/>
      <w:r w:rsidR="00AC591D" w:rsidRPr="00B564B3">
        <w:rPr>
          <w:sz w:val="32"/>
        </w:rPr>
        <w:t xml:space="preserve"> </w:t>
      </w:r>
      <w:r w:rsidR="00E74E25">
        <w:rPr>
          <w:sz w:val="32"/>
        </w:rPr>
        <w:t xml:space="preserve">S </w:t>
      </w:r>
      <w:r w:rsidR="00AC591D" w:rsidRPr="00B564B3">
        <w:rPr>
          <w:sz w:val="32"/>
        </w:rPr>
        <w:t>300</w:t>
      </w:r>
    </w:p>
    <w:p w14:paraId="202FFE71" w14:textId="77777777" w:rsidR="00B32215" w:rsidRPr="00B564B3" w:rsidRDefault="00B32215" w:rsidP="00B32215">
      <w:pPr>
        <w:pStyle w:val="Textkrper"/>
        <w:spacing w:line="360" w:lineRule="auto"/>
        <w:jc w:val="both"/>
        <w:rPr>
          <w:color w:val="000000"/>
        </w:rPr>
      </w:pPr>
    </w:p>
    <w:p w14:paraId="6826E9A4" w14:textId="0FF11D04" w:rsidR="00E74E25" w:rsidRDefault="00B32215" w:rsidP="00B32215">
      <w:pPr>
        <w:pStyle w:val="Textkrper"/>
        <w:spacing w:line="360" w:lineRule="auto"/>
        <w:jc w:val="both"/>
      </w:pPr>
      <w:r>
        <w:rPr>
          <w:i/>
          <w:iCs/>
          <w:color w:val="000000"/>
        </w:rPr>
        <w:t xml:space="preserve">Weiden, </w:t>
      </w:r>
      <w:r w:rsidR="00E74E25">
        <w:rPr>
          <w:i/>
          <w:iCs/>
          <w:color w:val="000000"/>
        </w:rPr>
        <w:t>Oktober</w:t>
      </w:r>
      <w:r w:rsidR="00F27EFA">
        <w:rPr>
          <w:i/>
          <w:iCs/>
          <w:color w:val="000000"/>
        </w:rPr>
        <w:t xml:space="preserve"> </w:t>
      </w:r>
      <w:r w:rsidR="00AC591D">
        <w:rPr>
          <w:i/>
          <w:iCs/>
          <w:color w:val="000000"/>
        </w:rPr>
        <w:t>201</w:t>
      </w:r>
      <w:r w:rsidR="00F27EFA">
        <w:rPr>
          <w:i/>
          <w:iCs/>
          <w:color w:val="000000"/>
        </w:rPr>
        <w:t>8</w:t>
      </w:r>
      <w:r w:rsidRPr="00AB1A3F">
        <w:rPr>
          <w:i/>
          <w:iCs/>
        </w:rPr>
        <w:t>.</w:t>
      </w:r>
      <w:r w:rsidRPr="00AB1A3F">
        <w:t xml:space="preserve"> </w:t>
      </w:r>
      <w:r w:rsidR="00E74E25">
        <w:t>KYMCO</w:t>
      </w:r>
      <w:r w:rsidR="00A730DA" w:rsidRPr="00AB1A3F">
        <w:t xml:space="preserve"> </w:t>
      </w:r>
      <w:r w:rsidR="005D2A09">
        <w:t xml:space="preserve">präsentiert auf der INTERMOT die </w:t>
      </w:r>
      <w:r w:rsidR="003E1B4D">
        <w:t xml:space="preserve">nächste Generation der </w:t>
      </w:r>
      <w:r w:rsidR="00E74E25">
        <w:t>erfolgreiche</w:t>
      </w:r>
      <w:r w:rsidR="003E1B4D">
        <w:t>n</w:t>
      </w:r>
      <w:r w:rsidR="00E74E25">
        <w:t xml:space="preserve"> </w:t>
      </w:r>
      <w:proofErr w:type="spellStart"/>
      <w:r w:rsidR="00F27EFA" w:rsidRPr="00AB1A3F">
        <w:t>Maxxer</w:t>
      </w:r>
      <w:proofErr w:type="spellEnd"/>
      <w:r w:rsidR="00E74E25">
        <w:t xml:space="preserve"> Baureihe</w:t>
      </w:r>
      <w:r w:rsidR="003E1B4D">
        <w:t xml:space="preserve">: Das </w:t>
      </w:r>
      <w:proofErr w:type="spellStart"/>
      <w:r w:rsidR="00E74E25">
        <w:t>Maxxer</w:t>
      </w:r>
      <w:proofErr w:type="spellEnd"/>
      <w:r w:rsidR="00E74E25">
        <w:t xml:space="preserve"> S 300. Das </w:t>
      </w:r>
      <w:proofErr w:type="spellStart"/>
      <w:r w:rsidR="00B65B34">
        <w:t>Sportquad</w:t>
      </w:r>
      <w:proofErr w:type="spellEnd"/>
      <w:r w:rsidR="00B65B34">
        <w:t xml:space="preserve"> </w:t>
      </w:r>
      <w:proofErr w:type="spellStart"/>
      <w:r w:rsidR="00E74E25">
        <w:t>Maxxer</w:t>
      </w:r>
      <w:proofErr w:type="spellEnd"/>
      <w:r w:rsidR="00E74E25">
        <w:t xml:space="preserve"> S 300 </w:t>
      </w:r>
      <w:r w:rsidR="001C0B86" w:rsidRPr="006835C5">
        <w:t xml:space="preserve">zeigt sich </w:t>
      </w:r>
      <w:r w:rsidR="001C0B86">
        <w:t>im</w:t>
      </w:r>
      <w:r w:rsidR="00B65B34">
        <w:t xml:space="preserve"> </w:t>
      </w:r>
      <w:r w:rsidR="005D2A09">
        <w:t xml:space="preserve">neuen </w:t>
      </w:r>
      <w:r w:rsidR="00B65B34">
        <w:t xml:space="preserve">sportlichen Design </w:t>
      </w:r>
      <w:r w:rsidR="003E1B4D">
        <w:t xml:space="preserve">und wird </w:t>
      </w:r>
      <w:r w:rsidR="00B65B34">
        <w:t xml:space="preserve">als T3B-Modell mit vielen Extras wie </w:t>
      </w:r>
      <w:r w:rsidR="005D2A09">
        <w:t>zum Beispiel Anhängerkupplung und serienmäßiger</w:t>
      </w:r>
      <w:r w:rsidR="00B65B34">
        <w:t xml:space="preserve"> Feststellbremse </w:t>
      </w:r>
      <w:r w:rsidR="003E1B4D">
        <w:t>ausgestattet.</w:t>
      </w:r>
    </w:p>
    <w:p w14:paraId="7B790307" w14:textId="6C7614D5" w:rsidR="00E74E25" w:rsidRDefault="00E74E25" w:rsidP="00B32215">
      <w:pPr>
        <w:pStyle w:val="Textkrper"/>
        <w:spacing w:line="360" w:lineRule="auto"/>
        <w:jc w:val="both"/>
      </w:pPr>
    </w:p>
    <w:p w14:paraId="7C7FD520" w14:textId="56C3C38E" w:rsidR="005B527E" w:rsidRPr="006835C5" w:rsidRDefault="00A869AC" w:rsidP="00A3068F">
      <w:pPr>
        <w:pStyle w:val="Textkrper"/>
        <w:spacing w:line="360" w:lineRule="auto"/>
        <w:jc w:val="both"/>
        <w:rPr>
          <w:b w:val="0"/>
          <w:szCs w:val="22"/>
        </w:rPr>
      </w:pPr>
      <w:r w:rsidRPr="00A3068F">
        <w:rPr>
          <w:b w:val="0"/>
          <w:szCs w:val="22"/>
        </w:rPr>
        <w:t xml:space="preserve">Die Frontansicht </w:t>
      </w:r>
      <w:r w:rsidR="00C73B71" w:rsidRPr="00A3068F">
        <w:rPr>
          <w:b w:val="0"/>
          <w:szCs w:val="22"/>
        </w:rPr>
        <w:t xml:space="preserve">des neuen </w:t>
      </w:r>
      <w:proofErr w:type="spellStart"/>
      <w:r w:rsidR="00C73B71" w:rsidRPr="00A3068F">
        <w:rPr>
          <w:b w:val="0"/>
          <w:szCs w:val="22"/>
        </w:rPr>
        <w:t>Maxxer</w:t>
      </w:r>
      <w:proofErr w:type="spellEnd"/>
      <w:r w:rsidR="00C73B71" w:rsidRPr="00A3068F">
        <w:rPr>
          <w:b w:val="0"/>
          <w:szCs w:val="22"/>
        </w:rPr>
        <w:t xml:space="preserve"> S 300 </w:t>
      </w:r>
      <w:r w:rsidRPr="00A3068F">
        <w:rPr>
          <w:b w:val="0"/>
          <w:szCs w:val="22"/>
        </w:rPr>
        <w:t xml:space="preserve">wirkt chic und sportlich: Frech </w:t>
      </w:r>
      <w:r w:rsidR="00C73B71" w:rsidRPr="00A3068F">
        <w:rPr>
          <w:b w:val="0"/>
          <w:szCs w:val="22"/>
        </w:rPr>
        <w:t>strahlen</w:t>
      </w:r>
      <w:r w:rsidRPr="00A3068F">
        <w:rPr>
          <w:b w:val="0"/>
          <w:szCs w:val="22"/>
        </w:rPr>
        <w:t xml:space="preserve"> </w:t>
      </w:r>
      <w:r w:rsidR="001C0B86" w:rsidRPr="006835C5">
        <w:rPr>
          <w:b w:val="0"/>
          <w:szCs w:val="22"/>
        </w:rPr>
        <w:t xml:space="preserve">einem </w:t>
      </w:r>
      <w:r w:rsidRPr="00A3068F">
        <w:rPr>
          <w:b w:val="0"/>
          <w:szCs w:val="22"/>
        </w:rPr>
        <w:t xml:space="preserve">die neuen </w:t>
      </w:r>
      <w:r w:rsidRPr="00A3068F">
        <w:rPr>
          <w:rFonts w:cs="Arial"/>
          <w:b w:val="0"/>
          <w:color w:val="000000"/>
          <w:szCs w:val="22"/>
        </w:rPr>
        <w:t>hochmoderne</w:t>
      </w:r>
      <w:r w:rsidRPr="00A3068F">
        <w:rPr>
          <w:b w:val="0"/>
          <w:szCs w:val="22"/>
        </w:rPr>
        <w:t>n</w:t>
      </w:r>
      <w:r w:rsidR="001C0B86">
        <w:rPr>
          <w:b w:val="0"/>
          <w:szCs w:val="22"/>
        </w:rPr>
        <w:t xml:space="preserve">, </w:t>
      </w:r>
      <w:r w:rsidR="001C0B86" w:rsidRPr="006835C5">
        <w:rPr>
          <w:b w:val="0"/>
          <w:szCs w:val="22"/>
        </w:rPr>
        <w:t>runden</w:t>
      </w:r>
      <w:r w:rsidRPr="006835C5">
        <w:rPr>
          <w:b w:val="0"/>
          <w:szCs w:val="22"/>
        </w:rPr>
        <w:t xml:space="preserve"> </w:t>
      </w:r>
      <w:r w:rsidRPr="00A3068F">
        <w:rPr>
          <w:b w:val="0"/>
          <w:szCs w:val="22"/>
        </w:rPr>
        <w:t xml:space="preserve">LED-Doppelscheinwerfer als Dreier-Kombi mit </w:t>
      </w:r>
      <w:r w:rsidRPr="00A3068F">
        <w:rPr>
          <w:rFonts w:cs="Arial"/>
          <w:b w:val="0"/>
          <w:color w:val="000000"/>
          <w:szCs w:val="22"/>
        </w:rPr>
        <w:t>integriertem Blinker</w:t>
      </w:r>
      <w:r w:rsidR="00C73B71" w:rsidRPr="00A3068F">
        <w:rPr>
          <w:b w:val="0"/>
          <w:szCs w:val="22"/>
        </w:rPr>
        <w:t xml:space="preserve"> entgegen</w:t>
      </w:r>
      <w:r w:rsidRPr="00A3068F">
        <w:rPr>
          <w:b w:val="0"/>
          <w:szCs w:val="22"/>
        </w:rPr>
        <w:t>.</w:t>
      </w:r>
      <w:r w:rsidR="00CD78EC" w:rsidRPr="00A3068F">
        <w:rPr>
          <w:b w:val="0"/>
          <w:szCs w:val="22"/>
        </w:rPr>
        <w:t xml:space="preserve"> </w:t>
      </w:r>
      <w:r w:rsidR="00C73B71" w:rsidRPr="00A3068F">
        <w:rPr>
          <w:rFonts w:cs="Arial"/>
          <w:b w:val="0"/>
          <w:color w:val="000000"/>
          <w:szCs w:val="22"/>
        </w:rPr>
        <w:t>Auffallend sind d</w:t>
      </w:r>
      <w:r w:rsidR="001C0B86">
        <w:rPr>
          <w:rFonts w:cs="Arial"/>
          <w:b w:val="0"/>
          <w:color w:val="000000"/>
          <w:szCs w:val="22"/>
        </w:rPr>
        <w:t>ie markanten Radabdeckungen beziehungsweise</w:t>
      </w:r>
      <w:r w:rsidR="00C73B71" w:rsidRPr="00A3068F">
        <w:rPr>
          <w:rFonts w:cs="Arial"/>
          <w:b w:val="0"/>
          <w:color w:val="000000"/>
          <w:szCs w:val="22"/>
        </w:rPr>
        <w:t xml:space="preserve"> Kotflügeln vorne, die auf die T3B-Homologation hinweisen.</w:t>
      </w:r>
      <w:r w:rsidR="00581DB7" w:rsidRPr="00A3068F">
        <w:rPr>
          <w:rFonts w:cs="Arial"/>
          <w:b w:val="0"/>
          <w:color w:val="000000"/>
          <w:szCs w:val="22"/>
        </w:rPr>
        <w:t xml:space="preserve"> </w:t>
      </w:r>
      <w:r w:rsidR="001C0B86">
        <w:rPr>
          <w:b w:val="0"/>
          <w:szCs w:val="22"/>
        </w:rPr>
        <w:t xml:space="preserve">Als T3B-Modell wird es </w:t>
      </w:r>
      <w:r w:rsidR="00581DB7" w:rsidRPr="006835C5">
        <w:rPr>
          <w:b w:val="0"/>
          <w:szCs w:val="22"/>
        </w:rPr>
        <w:t>künftig</w:t>
      </w:r>
      <w:r w:rsidR="00581DB7" w:rsidRPr="00A3068F">
        <w:rPr>
          <w:b w:val="0"/>
          <w:szCs w:val="22"/>
        </w:rPr>
        <w:t xml:space="preserve"> auch mit vielen Extras wie zum Beispiel Anhängerkupplung und serienmäßiger Feststellbremse ausgestattet sein.</w:t>
      </w:r>
      <w:r w:rsidR="00383391">
        <w:rPr>
          <w:b w:val="0"/>
          <w:szCs w:val="22"/>
        </w:rPr>
        <w:t xml:space="preserve"> </w:t>
      </w:r>
      <w:r w:rsidR="00383391">
        <w:rPr>
          <w:rFonts w:cs="Arial"/>
          <w:b w:val="0"/>
          <w:color w:val="000000"/>
          <w:szCs w:val="22"/>
        </w:rPr>
        <w:t>Die</w:t>
      </w:r>
      <w:r w:rsidR="00C73B71" w:rsidRPr="00A3068F">
        <w:rPr>
          <w:rFonts w:cs="Arial"/>
          <w:b w:val="0"/>
          <w:color w:val="000000"/>
          <w:szCs w:val="22"/>
        </w:rPr>
        <w:t xml:space="preserve"> Radabdeckungen der </w:t>
      </w:r>
      <w:r w:rsidR="00383391">
        <w:rPr>
          <w:rFonts w:cs="Arial"/>
          <w:b w:val="0"/>
          <w:color w:val="000000"/>
          <w:szCs w:val="22"/>
        </w:rPr>
        <w:t xml:space="preserve">hinteren, </w:t>
      </w:r>
      <w:r w:rsidR="00C73B71" w:rsidRPr="00A3068F">
        <w:rPr>
          <w:rFonts w:cs="Arial"/>
          <w:b w:val="0"/>
          <w:color w:val="000000"/>
          <w:szCs w:val="22"/>
        </w:rPr>
        <w:t xml:space="preserve">mächtigen Walzen </w:t>
      </w:r>
      <w:r w:rsidR="00383391" w:rsidRPr="006835C5">
        <w:rPr>
          <w:rFonts w:cs="Arial"/>
          <w:b w:val="0"/>
          <w:szCs w:val="22"/>
        </w:rPr>
        <w:t xml:space="preserve">sind beim </w:t>
      </w:r>
      <w:proofErr w:type="spellStart"/>
      <w:r w:rsidR="00383391" w:rsidRPr="006835C5">
        <w:rPr>
          <w:rFonts w:cs="Arial"/>
          <w:b w:val="0"/>
          <w:szCs w:val="22"/>
        </w:rPr>
        <w:t>Maxxer</w:t>
      </w:r>
      <w:proofErr w:type="spellEnd"/>
      <w:r w:rsidR="006835C5">
        <w:rPr>
          <w:rFonts w:cs="Arial"/>
          <w:b w:val="0"/>
          <w:szCs w:val="22"/>
        </w:rPr>
        <w:t xml:space="preserve"> S 300</w:t>
      </w:r>
      <w:r w:rsidR="00383391" w:rsidRPr="006835C5">
        <w:rPr>
          <w:rFonts w:cs="Arial"/>
          <w:b w:val="0"/>
          <w:szCs w:val="22"/>
        </w:rPr>
        <w:t xml:space="preserve"> </w:t>
      </w:r>
      <w:r w:rsidR="006835C5">
        <w:rPr>
          <w:rFonts w:cs="Arial"/>
          <w:b w:val="0"/>
          <w:szCs w:val="22"/>
        </w:rPr>
        <w:t>neu</w:t>
      </w:r>
      <w:r w:rsidR="00C73B71" w:rsidRPr="00A3068F">
        <w:rPr>
          <w:rFonts w:cs="Arial"/>
          <w:b w:val="0"/>
          <w:color w:val="000000"/>
          <w:szCs w:val="22"/>
        </w:rPr>
        <w:t>, wodurch das flache Sportgerät noch breiter wirkt und mit einem äuß</w:t>
      </w:r>
      <w:r w:rsidR="00383391">
        <w:rPr>
          <w:rFonts w:cs="Arial"/>
          <w:b w:val="0"/>
          <w:color w:val="000000"/>
          <w:szCs w:val="22"/>
        </w:rPr>
        <w:t xml:space="preserve">erst imposanten Heck abschließt. </w:t>
      </w:r>
      <w:r w:rsidR="00383391" w:rsidRPr="006835C5">
        <w:rPr>
          <w:rFonts w:cs="Arial"/>
          <w:b w:val="0"/>
          <w:szCs w:val="22"/>
        </w:rPr>
        <w:t>Ein optisches Highlight im Heck sind die</w:t>
      </w:r>
      <w:r w:rsidR="005B527E" w:rsidRPr="006835C5">
        <w:rPr>
          <w:rFonts w:cs="Arial"/>
          <w:b w:val="0"/>
          <w:szCs w:val="22"/>
        </w:rPr>
        <w:t xml:space="preserve"> in Formel-1-</w:t>
      </w:r>
      <w:r w:rsidR="00C73B71" w:rsidRPr="006835C5">
        <w:rPr>
          <w:rFonts w:cs="Arial"/>
          <w:b w:val="0"/>
          <w:szCs w:val="22"/>
        </w:rPr>
        <w:t xml:space="preserve">Manier </w:t>
      </w:r>
      <w:r w:rsidR="00383391" w:rsidRPr="006835C5">
        <w:rPr>
          <w:rFonts w:cs="Arial"/>
          <w:b w:val="0"/>
          <w:szCs w:val="22"/>
        </w:rPr>
        <w:t xml:space="preserve">gestalteten </w:t>
      </w:r>
      <w:r w:rsidR="00C73B71" w:rsidRPr="006835C5">
        <w:rPr>
          <w:rFonts w:cs="Arial"/>
          <w:b w:val="0"/>
          <w:szCs w:val="22"/>
        </w:rPr>
        <w:t>sportliche</w:t>
      </w:r>
      <w:r w:rsidR="00383391" w:rsidRPr="006835C5">
        <w:rPr>
          <w:rFonts w:cs="Arial"/>
          <w:b w:val="0"/>
          <w:szCs w:val="22"/>
        </w:rPr>
        <w:t>n</w:t>
      </w:r>
      <w:r w:rsidR="00C73B71" w:rsidRPr="006835C5">
        <w:rPr>
          <w:rFonts w:cs="Arial"/>
          <w:b w:val="0"/>
          <w:szCs w:val="22"/>
        </w:rPr>
        <w:t xml:space="preserve"> LED-Rundscheinwerfer mit integrierten Blinkern.</w:t>
      </w:r>
      <w:r w:rsidR="00581DB7" w:rsidRPr="006835C5">
        <w:rPr>
          <w:rFonts w:cs="Arial"/>
          <w:b w:val="0"/>
          <w:szCs w:val="22"/>
        </w:rPr>
        <w:t xml:space="preserve"> </w:t>
      </w:r>
      <w:r w:rsidR="00383391" w:rsidRPr="006835C5">
        <w:rPr>
          <w:b w:val="0"/>
          <w:szCs w:val="22"/>
        </w:rPr>
        <w:t xml:space="preserve">Das </w:t>
      </w:r>
      <w:r w:rsidR="005B527E" w:rsidRPr="006835C5">
        <w:rPr>
          <w:b w:val="0"/>
          <w:szCs w:val="22"/>
        </w:rPr>
        <w:t>sehr sportliche</w:t>
      </w:r>
      <w:r w:rsidR="00383391" w:rsidRPr="006835C5">
        <w:rPr>
          <w:b w:val="0"/>
          <w:szCs w:val="22"/>
        </w:rPr>
        <w:t xml:space="preserve"> Quad-Design </w:t>
      </w:r>
      <w:r w:rsidR="005B527E" w:rsidRPr="006835C5">
        <w:rPr>
          <w:b w:val="0"/>
          <w:szCs w:val="22"/>
        </w:rPr>
        <w:t xml:space="preserve">in Schwarzmatt mit dynamischem roten Dekor </w:t>
      </w:r>
      <w:r w:rsidR="00383391" w:rsidRPr="006835C5">
        <w:rPr>
          <w:b w:val="0"/>
          <w:szCs w:val="22"/>
        </w:rPr>
        <w:t>wird von einem</w:t>
      </w:r>
      <w:r w:rsidR="00A3068F" w:rsidRPr="006835C5">
        <w:rPr>
          <w:b w:val="0"/>
          <w:szCs w:val="22"/>
        </w:rPr>
        <w:t xml:space="preserve"> flach</w:t>
      </w:r>
      <w:r w:rsidR="00383391" w:rsidRPr="006835C5">
        <w:rPr>
          <w:b w:val="0"/>
          <w:szCs w:val="22"/>
        </w:rPr>
        <w:t>en</w:t>
      </w:r>
      <w:r w:rsidR="00A3068F" w:rsidRPr="006835C5">
        <w:rPr>
          <w:b w:val="0"/>
          <w:szCs w:val="22"/>
        </w:rPr>
        <w:t xml:space="preserve"> S</w:t>
      </w:r>
      <w:r w:rsidR="00383391" w:rsidRPr="006835C5">
        <w:rPr>
          <w:b w:val="0"/>
          <w:szCs w:val="22"/>
        </w:rPr>
        <w:t>portlenker abgerundet</w:t>
      </w:r>
      <w:r w:rsidR="00A3068F" w:rsidRPr="006835C5">
        <w:rPr>
          <w:b w:val="0"/>
          <w:szCs w:val="22"/>
        </w:rPr>
        <w:t xml:space="preserve">. </w:t>
      </w:r>
    </w:p>
    <w:p w14:paraId="20E02D47" w14:textId="77777777" w:rsidR="005B527E" w:rsidRDefault="005B527E" w:rsidP="00A3068F">
      <w:pPr>
        <w:pStyle w:val="Textkrper"/>
        <w:spacing w:line="360" w:lineRule="auto"/>
        <w:jc w:val="both"/>
        <w:rPr>
          <w:b w:val="0"/>
          <w:color w:val="FF0000"/>
          <w:szCs w:val="22"/>
        </w:rPr>
      </w:pPr>
    </w:p>
    <w:p w14:paraId="715DBD31" w14:textId="58099EBA" w:rsidR="00A3068F" w:rsidRPr="00A3068F" w:rsidRDefault="00A3068F" w:rsidP="00A3068F">
      <w:pPr>
        <w:pStyle w:val="Textkrper"/>
        <w:spacing w:line="360" w:lineRule="auto"/>
        <w:jc w:val="both"/>
        <w:rPr>
          <w:b w:val="0"/>
          <w:szCs w:val="22"/>
        </w:rPr>
      </w:pPr>
      <w:r w:rsidRPr="00A3068F">
        <w:rPr>
          <w:b w:val="0"/>
          <w:szCs w:val="22"/>
        </w:rPr>
        <w:t xml:space="preserve">Dank der extrabreiten Spur </w:t>
      </w:r>
      <w:r w:rsidR="006835C5" w:rsidRPr="006835C5">
        <w:rPr>
          <w:b w:val="0"/>
          <w:szCs w:val="22"/>
        </w:rPr>
        <w:t xml:space="preserve">und </w:t>
      </w:r>
      <w:r w:rsidR="00B119C7">
        <w:rPr>
          <w:b w:val="0"/>
          <w:szCs w:val="22"/>
        </w:rPr>
        <w:t xml:space="preserve">dem </w:t>
      </w:r>
      <w:bookmarkStart w:id="0" w:name="_GoBack"/>
      <w:bookmarkEnd w:id="0"/>
      <w:r w:rsidR="006835C5" w:rsidRPr="006835C5">
        <w:rPr>
          <w:b w:val="0"/>
          <w:szCs w:val="22"/>
        </w:rPr>
        <w:t xml:space="preserve">fein abgestimmten Fahrwerk </w:t>
      </w:r>
      <w:r w:rsidRPr="00A3068F">
        <w:rPr>
          <w:b w:val="0"/>
          <w:szCs w:val="22"/>
        </w:rPr>
        <w:t xml:space="preserve">ist </w:t>
      </w:r>
      <w:r w:rsidR="005B527E" w:rsidRPr="006835C5">
        <w:rPr>
          <w:b w:val="0"/>
          <w:szCs w:val="22"/>
        </w:rPr>
        <w:t xml:space="preserve">rasantes </w:t>
      </w:r>
      <w:proofErr w:type="spellStart"/>
      <w:r w:rsidRPr="00A3068F">
        <w:rPr>
          <w:b w:val="0"/>
          <w:szCs w:val="22"/>
        </w:rPr>
        <w:t>Kart</w:t>
      </w:r>
      <w:proofErr w:type="spellEnd"/>
      <w:r w:rsidRPr="00A3068F">
        <w:rPr>
          <w:b w:val="0"/>
          <w:szCs w:val="22"/>
        </w:rPr>
        <w:t>-Feeling in der Kurve garantiert.</w:t>
      </w:r>
      <w:r>
        <w:rPr>
          <w:b w:val="0"/>
          <w:szCs w:val="22"/>
        </w:rPr>
        <w:t xml:space="preserve"> </w:t>
      </w:r>
      <w:r w:rsidR="005B527E">
        <w:rPr>
          <w:b w:val="0"/>
          <w:szCs w:val="22"/>
        </w:rPr>
        <w:t xml:space="preserve">Dazu trägt auch die </w:t>
      </w:r>
      <w:r w:rsidR="00581DB7" w:rsidRPr="00A3068F">
        <w:rPr>
          <w:rFonts w:cs="Arial"/>
          <w:b w:val="0"/>
          <w:color w:val="000000"/>
          <w:szCs w:val="22"/>
        </w:rPr>
        <w:t xml:space="preserve">starke Motortechnik aus der </w:t>
      </w:r>
      <w:proofErr w:type="spellStart"/>
      <w:r w:rsidR="00581DB7" w:rsidRPr="00A3068F">
        <w:rPr>
          <w:rFonts w:cs="Arial"/>
          <w:b w:val="0"/>
          <w:color w:val="000000"/>
          <w:szCs w:val="22"/>
        </w:rPr>
        <w:t>Maxxer</w:t>
      </w:r>
      <w:proofErr w:type="spellEnd"/>
      <w:r w:rsidR="00581DB7" w:rsidRPr="00A3068F">
        <w:rPr>
          <w:rFonts w:cs="Arial"/>
          <w:b w:val="0"/>
          <w:color w:val="000000"/>
          <w:szCs w:val="22"/>
        </w:rPr>
        <w:t xml:space="preserve"> 300 Supermoto-Serie </w:t>
      </w:r>
      <w:r w:rsidR="005B527E">
        <w:rPr>
          <w:rFonts w:cs="Arial"/>
          <w:b w:val="0"/>
          <w:color w:val="000000"/>
          <w:szCs w:val="22"/>
        </w:rPr>
        <w:t>bei, die maximalen</w:t>
      </w:r>
      <w:r w:rsidR="00581DB7" w:rsidRPr="00A3068F">
        <w:rPr>
          <w:rFonts w:cs="Arial"/>
          <w:b w:val="0"/>
          <w:color w:val="000000"/>
          <w:szCs w:val="22"/>
        </w:rPr>
        <w:t xml:space="preserve"> Fahrspaß auf Asphalt </w:t>
      </w:r>
      <w:r w:rsidR="005B527E">
        <w:rPr>
          <w:rFonts w:cs="Arial"/>
          <w:b w:val="0"/>
          <w:color w:val="000000"/>
          <w:szCs w:val="22"/>
        </w:rPr>
        <w:t>verspricht</w:t>
      </w:r>
      <w:r w:rsidR="00581DB7" w:rsidRPr="00A3068F">
        <w:rPr>
          <w:rFonts w:cs="Arial"/>
          <w:b w:val="0"/>
          <w:color w:val="000000"/>
          <w:szCs w:val="22"/>
        </w:rPr>
        <w:t>.</w:t>
      </w:r>
      <w:r w:rsidRPr="00A3068F">
        <w:rPr>
          <w:rFonts w:cs="Arial"/>
          <w:b w:val="0"/>
          <w:color w:val="000000"/>
          <w:szCs w:val="22"/>
        </w:rPr>
        <w:t xml:space="preserve"> </w:t>
      </w:r>
      <w:r w:rsidR="009B105F" w:rsidRPr="00A3068F">
        <w:rPr>
          <w:b w:val="0"/>
          <w:szCs w:val="22"/>
        </w:rPr>
        <w:t>Das</w:t>
      </w:r>
      <w:r w:rsidR="00071F48" w:rsidRPr="00A3068F">
        <w:rPr>
          <w:b w:val="0"/>
          <w:szCs w:val="22"/>
        </w:rPr>
        <w:t xml:space="preserve"> </w:t>
      </w:r>
      <w:r w:rsidR="00CD78EC" w:rsidRPr="00A3068F">
        <w:rPr>
          <w:b w:val="0"/>
          <w:szCs w:val="22"/>
        </w:rPr>
        <w:t xml:space="preserve">neue </w:t>
      </w:r>
      <w:proofErr w:type="spellStart"/>
      <w:r w:rsidR="003827C1" w:rsidRPr="00A3068F">
        <w:rPr>
          <w:b w:val="0"/>
          <w:szCs w:val="22"/>
        </w:rPr>
        <w:t>Maxxer</w:t>
      </w:r>
      <w:proofErr w:type="spellEnd"/>
      <w:r w:rsidR="003827C1" w:rsidRPr="00A3068F">
        <w:rPr>
          <w:b w:val="0"/>
          <w:szCs w:val="22"/>
        </w:rPr>
        <w:t xml:space="preserve"> </w:t>
      </w:r>
      <w:r w:rsidR="00CD78EC" w:rsidRPr="00A3068F">
        <w:rPr>
          <w:b w:val="0"/>
          <w:szCs w:val="22"/>
        </w:rPr>
        <w:t xml:space="preserve">S </w:t>
      </w:r>
      <w:r w:rsidR="003827C1" w:rsidRPr="00A3068F">
        <w:rPr>
          <w:b w:val="0"/>
          <w:szCs w:val="22"/>
        </w:rPr>
        <w:t xml:space="preserve">300 </w:t>
      </w:r>
      <w:r w:rsidR="00ED2862" w:rsidRPr="00A3068F">
        <w:rPr>
          <w:b w:val="0"/>
          <w:szCs w:val="22"/>
        </w:rPr>
        <w:t xml:space="preserve">mit Zwei-Personen-Zulassung </w:t>
      </w:r>
      <w:r w:rsidR="001A6011" w:rsidRPr="00A3068F">
        <w:rPr>
          <w:b w:val="0"/>
          <w:szCs w:val="22"/>
        </w:rPr>
        <w:t>darf mit dem PKW-Führerschein gefahren werden.</w:t>
      </w:r>
      <w:r w:rsidRPr="00A3068F">
        <w:rPr>
          <w:b w:val="0"/>
          <w:szCs w:val="22"/>
        </w:rPr>
        <w:t xml:space="preserve"> </w:t>
      </w:r>
    </w:p>
    <w:p w14:paraId="2F50245F" w14:textId="77777777" w:rsidR="00A3068F" w:rsidRPr="00A3068F" w:rsidRDefault="00A3068F" w:rsidP="00A3068F">
      <w:pPr>
        <w:pStyle w:val="Textkrper"/>
        <w:spacing w:line="360" w:lineRule="auto"/>
        <w:jc w:val="both"/>
        <w:rPr>
          <w:b w:val="0"/>
          <w:szCs w:val="22"/>
        </w:rPr>
      </w:pPr>
    </w:p>
    <w:p w14:paraId="40D9B4AF" w14:textId="1CC7F29A" w:rsidR="00D839CD" w:rsidRPr="00A3068F" w:rsidRDefault="00A3068F" w:rsidP="00A3068F">
      <w:pPr>
        <w:pStyle w:val="Textkrper"/>
        <w:spacing w:line="360" w:lineRule="auto"/>
        <w:jc w:val="both"/>
        <w:rPr>
          <w:b w:val="0"/>
          <w:szCs w:val="22"/>
        </w:rPr>
      </w:pPr>
      <w:proofErr w:type="spellStart"/>
      <w:r w:rsidRPr="00A3068F">
        <w:rPr>
          <w:b w:val="0"/>
          <w:szCs w:val="22"/>
        </w:rPr>
        <w:t>Maxxer</w:t>
      </w:r>
      <w:proofErr w:type="spellEnd"/>
      <w:r w:rsidRPr="00A3068F">
        <w:rPr>
          <w:b w:val="0"/>
          <w:szCs w:val="22"/>
        </w:rPr>
        <w:t xml:space="preserve"> 300 Fahrer waren schon immer begeistert vom absolut sportlichen Fahrspaß, den sie mit diesem Quad und dessen durchzugsstarken Motoren erleben. Das liegt an der bewährten </w:t>
      </w:r>
      <w:proofErr w:type="spellStart"/>
      <w:r w:rsidRPr="00A3068F">
        <w:rPr>
          <w:b w:val="0"/>
          <w:szCs w:val="22"/>
        </w:rPr>
        <w:t>Maxxer</w:t>
      </w:r>
      <w:proofErr w:type="spellEnd"/>
      <w:r w:rsidRPr="00A3068F">
        <w:rPr>
          <w:b w:val="0"/>
          <w:szCs w:val="22"/>
        </w:rPr>
        <w:t xml:space="preserve"> Technik, die KYMCO zur Nummer 1 in dieser Klasse in Deutschland gemacht hat. </w:t>
      </w:r>
      <w:r w:rsidR="00D839CD" w:rsidRPr="00A3068F">
        <w:rPr>
          <w:b w:val="0"/>
          <w:szCs w:val="22"/>
        </w:rPr>
        <w:t xml:space="preserve">Weitere Infos unter </w:t>
      </w:r>
      <w:hyperlink r:id="rId7" w:history="1">
        <w:r w:rsidR="00D839CD" w:rsidRPr="00A3068F">
          <w:rPr>
            <w:rStyle w:val="Hyperlink"/>
            <w:color w:val="000000"/>
            <w:szCs w:val="22"/>
            <w:u w:val="none"/>
          </w:rPr>
          <w:t>www.kymco.de</w:t>
        </w:r>
      </w:hyperlink>
      <w:r w:rsidR="00D839CD" w:rsidRPr="00A3068F">
        <w:rPr>
          <w:szCs w:val="22"/>
        </w:rPr>
        <w:t>.</w:t>
      </w:r>
    </w:p>
    <w:p w14:paraId="3620FD69" w14:textId="77777777" w:rsidR="00ED2862" w:rsidRDefault="00ED2862" w:rsidP="00844985">
      <w:pPr>
        <w:spacing w:after="150"/>
        <w:rPr>
          <w:rFonts w:cs="Arial"/>
          <w:b/>
          <w:bCs/>
          <w:sz w:val="32"/>
          <w:szCs w:val="32"/>
        </w:rPr>
      </w:pPr>
    </w:p>
    <w:sectPr w:rsidR="00ED2862" w:rsidSect="009A702C">
      <w:headerReference w:type="default" r:id="rId8"/>
      <w:footerReference w:type="default" r:id="rId9"/>
      <w:pgSz w:w="11906" w:h="16838"/>
      <w:pgMar w:top="1418" w:right="1646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C57C5" w14:textId="77777777" w:rsidR="00BE3637" w:rsidRDefault="00BE3637">
      <w:r>
        <w:separator/>
      </w:r>
    </w:p>
  </w:endnote>
  <w:endnote w:type="continuationSeparator" w:id="0">
    <w:p w14:paraId="5393DC1D" w14:textId="77777777" w:rsidR="00BE3637" w:rsidRDefault="00BE3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10DA" w14:textId="7FCDA875" w:rsidR="007033C6" w:rsidRPr="00BA47B4" w:rsidRDefault="007033C6" w:rsidP="00D50C04">
    <w:pPr>
      <w:rPr>
        <w:color w:val="000000"/>
        <w:sz w:val="16"/>
        <w:szCs w:val="16"/>
      </w:rPr>
    </w:pPr>
    <w:r w:rsidRPr="00144EB0">
      <w:rPr>
        <w:bCs/>
        <w:color w:val="000000"/>
        <w:sz w:val="16"/>
        <w:szCs w:val="16"/>
      </w:rPr>
      <w:t xml:space="preserve">Pressekontakt: </w:t>
    </w:r>
    <w:r w:rsidR="000C42A9">
      <w:rPr>
        <w:bCs/>
        <w:color w:val="000000"/>
        <w:sz w:val="16"/>
        <w:szCs w:val="16"/>
      </w:rPr>
      <w:t xml:space="preserve">Presse 21 - </w:t>
    </w:r>
    <w:proofErr w:type="spellStart"/>
    <w:r w:rsidR="000C42A9">
      <w:rPr>
        <w:bCs/>
        <w:color w:val="000000"/>
        <w:sz w:val="16"/>
        <w:szCs w:val="16"/>
      </w:rPr>
      <w:t>Sedanstraße</w:t>
    </w:r>
    <w:proofErr w:type="spellEnd"/>
    <w:r w:rsidR="000C42A9">
      <w:rPr>
        <w:bCs/>
        <w:color w:val="000000"/>
        <w:sz w:val="16"/>
        <w:szCs w:val="16"/>
      </w:rPr>
      <w:t xml:space="preserve"> 29 - 81667 München - Tel. 089 / 552710 21 -</w:t>
    </w:r>
    <w:r>
      <w:rPr>
        <w:bCs/>
        <w:color w:val="000000"/>
        <w:sz w:val="16"/>
        <w:szCs w:val="16"/>
      </w:rPr>
      <w:t xml:space="preserve"> info@presse21.de   </w:t>
    </w:r>
    <w:r>
      <w:rPr>
        <w:color w:val="000000"/>
        <w:sz w:val="16"/>
        <w:szCs w:val="16"/>
      </w:rPr>
      <w:t xml:space="preserve">       </w:t>
    </w:r>
    <w:r w:rsidRPr="00BA47B4">
      <w:rPr>
        <w:sz w:val="16"/>
        <w:szCs w:val="16"/>
      </w:rPr>
      <w:t xml:space="preserve">Seite </w:t>
    </w:r>
    <w:r w:rsidRPr="00BA47B4">
      <w:rPr>
        <w:rStyle w:val="Seitenzahl"/>
        <w:sz w:val="16"/>
        <w:szCs w:val="16"/>
      </w:rPr>
      <w:fldChar w:fldCharType="begin"/>
    </w:r>
    <w:r w:rsidRPr="00BA47B4">
      <w:rPr>
        <w:rStyle w:val="Seitenzahl"/>
        <w:sz w:val="16"/>
        <w:szCs w:val="16"/>
      </w:rPr>
      <w:instrText xml:space="preserve"> </w:instrText>
    </w:r>
    <w:r w:rsidR="00935215">
      <w:rPr>
        <w:rStyle w:val="Seitenzahl"/>
        <w:sz w:val="16"/>
        <w:szCs w:val="16"/>
      </w:rPr>
      <w:instrText>PAGE</w:instrText>
    </w:r>
    <w:r w:rsidRPr="00BA47B4">
      <w:rPr>
        <w:rStyle w:val="Seitenzahl"/>
        <w:sz w:val="16"/>
        <w:szCs w:val="16"/>
      </w:rPr>
      <w:instrText xml:space="preserve"> </w:instrText>
    </w:r>
    <w:r w:rsidRPr="00BA47B4">
      <w:rPr>
        <w:rStyle w:val="Seitenzahl"/>
        <w:sz w:val="16"/>
        <w:szCs w:val="16"/>
      </w:rPr>
      <w:fldChar w:fldCharType="separate"/>
    </w:r>
    <w:r w:rsidR="00E663C6">
      <w:rPr>
        <w:rStyle w:val="Seitenzahl"/>
        <w:noProof/>
        <w:sz w:val="16"/>
        <w:szCs w:val="16"/>
      </w:rPr>
      <w:t>1</w:t>
    </w:r>
    <w:r w:rsidRPr="00BA47B4">
      <w:rPr>
        <w:rStyle w:val="Seitenzahl"/>
        <w:sz w:val="16"/>
        <w:szCs w:val="16"/>
      </w:rPr>
      <w:fldChar w:fldCharType="end"/>
    </w:r>
    <w:r w:rsidRPr="00BA47B4">
      <w:rPr>
        <w:rStyle w:val="Seitenzahl"/>
        <w:sz w:val="16"/>
        <w:szCs w:val="16"/>
      </w:rPr>
      <w:t xml:space="preserve"> von </w:t>
    </w:r>
    <w:r w:rsidRPr="00BA47B4">
      <w:rPr>
        <w:rStyle w:val="Seitenzahl"/>
        <w:sz w:val="16"/>
        <w:szCs w:val="16"/>
      </w:rPr>
      <w:fldChar w:fldCharType="begin"/>
    </w:r>
    <w:r w:rsidRPr="00BA47B4">
      <w:rPr>
        <w:rStyle w:val="Seitenzahl"/>
        <w:sz w:val="16"/>
        <w:szCs w:val="16"/>
      </w:rPr>
      <w:instrText xml:space="preserve"> </w:instrText>
    </w:r>
    <w:r w:rsidR="00935215">
      <w:rPr>
        <w:rStyle w:val="Seitenzahl"/>
        <w:sz w:val="16"/>
        <w:szCs w:val="16"/>
      </w:rPr>
      <w:instrText>NUMPAGES</w:instrText>
    </w:r>
    <w:r w:rsidRPr="00BA47B4">
      <w:rPr>
        <w:rStyle w:val="Seitenzahl"/>
        <w:sz w:val="16"/>
        <w:szCs w:val="16"/>
      </w:rPr>
      <w:instrText xml:space="preserve"> </w:instrText>
    </w:r>
    <w:r w:rsidRPr="00BA47B4">
      <w:rPr>
        <w:rStyle w:val="Seitenzahl"/>
        <w:sz w:val="16"/>
        <w:szCs w:val="16"/>
      </w:rPr>
      <w:fldChar w:fldCharType="separate"/>
    </w:r>
    <w:r w:rsidR="00E663C6">
      <w:rPr>
        <w:rStyle w:val="Seitenzahl"/>
        <w:noProof/>
        <w:sz w:val="16"/>
        <w:szCs w:val="16"/>
      </w:rPr>
      <w:t>2</w:t>
    </w:r>
    <w:r w:rsidRPr="00BA47B4">
      <w:rPr>
        <w:rStyle w:val="Seitenzahl"/>
        <w:sz w:val="16"/>
        <w:szCs w:val="16"/>
      </w:rPr>
      <w:fldChar w:fldCharType="end"/>
    </w:r>
  </w:p>
  <w:p w14:paraId="07136B24" w14:textId="77777777" w:rsidR="007033C6" w:rsidRPr="00D50C04" w:rsidRDefault="007033C6" w:rsidP="00D50C0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36178" w14:textId="77777777" w:rsidR="00BE3637" w:rsidRDefault="00BE3637">
      <w:r>
        <w:separator/>
      </w:r>
    </w:p>
  </w:footnote>
  <w:footnote w:type="continuationSeparator" w:id="0">
    <w:p w14:paraId="6403761F" w14:textId="77777777" w:rsidR="00BE3637" w:rsidRDefault="00BE3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1CF67" w14:textId="4A8B9A1B" w:rsidR="007033C6" w:rsidRDefault="008A597D" w:rsidP="008A597D">
    <w:pPr>
      <w:pStyle w:val="Kopfzeile"/>
      <w:jc w:val="right"/>
    </w:pPr>
    <w:r>
      <w:rPr>
        <w:noProof/>
      </w:rPr>
      <w:drawing>
        <wp:inline distT="0" distB="0" distL="0" distR="0" wp14:anchorId="4E35B84D" wp14:editId="7DEC2F85">
          <wp:extent cx="2460949" cy="535940"/>
          <wp:effectExtent l="0" t="0" r="3175" b="0"/>
          <wp:docPr id="1" name="Bild 1" descr="logo_kymc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ymc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04" cy="537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1E8301" w14:textId="77777777" w:rsidR="007033C6" w:rsidRDefault="007033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9D8"/>
    <w:multiLevelType w:val="hybridMultilevel"/>
    <w:tmpl w:val="9D38026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" w15:restartNumberingAfterBreak="0">
    <w:nsid w:val="212E1C32"/>
    <w:multiLevelType w:val="hybridMultilevel"/>
    <w:tmpl w:val="BFE8AF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160D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D6A67"/>
    <w:multiLevelType w:val="hybridMultilevel"/>
    <w:tmpl w:val="64823CD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3" w15:restartNumberingAfterBreak="0">
    <w:nsid w:val="4C0F3236"/>
    <w:multiLevelType w:val="hybridMultilevel"/>
    <w:tmpl w:val="EDE4EC5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4" w15:restartNumberingAfterBreak="0">
    <w:nsid w:val="545913E2"/>
    <w:multiLevelType w:val="hybridMultilevel"/>
    <w:tmpl w:val="06F4210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5" w15:restartNumberingAfterBreak="0">
    <w:nsid w:val="5B66187D"/>
    <w:multiLevelType w:val="hybridMultilevel"/>
    <w:tmpl w:val="1A360F02"/>
    <w:lvl w:ilvl="0" w:tplc="BB4A9C8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895A66"/>
    <w:multiLevelType w:val="hybridMultilevel"/>
    <w:tmpl w:val="734A3A4E"/>
    <w:lvl w:ilvl="0" w:tplc="3D2072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EF4E3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221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F565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D34DC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4B0FF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EE044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8A30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8A000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4513FD"/>
    <w:multiLevelType w:val="hybridMultilevel"/>
    <w:tmpl w:val="FCB2C88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1D8"/>
    <w:rsid w:val="000005D1"/>
    <w:rsid w:val="00002610"/>
    <w:rsid w:val="00016935"/>
    <w:rsid w:val="000177E4"/>
    <w:rsid w:val="00064D88"/>
    <w:rsid w:val="00067E58"/>
    <w:rsid w:val="00071F48"/>
    <w:rsid w:val="00074323"/>
    <w:rsid w:val="00096D0B"/>
    <w:rsid w:val="000A163B"/>
    <w:rsid w:val="000A7C74"/>
    <w:rsid w:val="000B7CC8"/>
    <w:rsid w:val="000C42A9"/>
    <w:rsid w:val="000D194A"/>
    <w:rsid w:val="000D3838"/>
    <w:rsid w:val="000E1655"/>
    <w:rsid w:val="000E58BA"/>
    <w:rsid w:val="00105188"/>
    <w:rsid w:val="00110F5F"/>
    <w:rsid w:val="00115035"/>
    <w:rsid w:val="00132A44"/>
    <w:rsid w:val="001456EF"/>
    <w:rsid w:val="00155C3B"/>
    <w:rsid w:val="00170218"/>
    <w:rsid w:val="00177A9F"/>
    <w:rsid w:val="001A1119"/>
    <w:rsid w:val="001A2A46"/>
    <w:rsid w:val="001A6011"/>
    <w:rsid w:val="001A7927"/>
    <w:rsid w:val="001B07EF"/>
    <w:rsid w:val="001B6DBF"/>
    <w:rsid w:val="001C0B86"/>
    <w:rsid w:val="001C3B9B"/>
    <w:rsid w:val="001D46F3"/>
    <w:rsid w:val="001E3119"/>
    <w:rsid w:val="001F2C5D"/>
    <w:rsid w:val="00206C95"/>
    <w:rsid w:val="00223BC0"/>
    <w:rsid w:val="00224EB1"/>
    <w:rsid w:val="00234292"/>
    <w:rsid w:val="0023681F"/>
    <w:rsid w:val="00236A3E"/>
    <w:rsid w:val="00236EFE"/>
    <w:rsid w:val="00250825"/>
    <w:rsid w:val="00253BE1"/>
    <w:rsid w:val="0025500A"/>
    <w:rsid w:val="002772CD"/>
    <w:rsid w:val="002837A8"/>
    <w:rsid w:val="002B7F26"/>
    <w:rsid w:val="002D061A"/>
    <w:rsid w:val="002D7B36"/>
    <w:rsid w:val="002E6B98"/>
    <w:rsid w:val="002F2643"/>
    <w:rsid w:val="002F5875"/>
    <w:rsid w:val="00311AEC"/>
    <w:rsid w:val="003141F8"/>
    <w:rsid w:val="00324373"/>
    <w:rsid w:val="00331E34"/>
    <w:rsid w:val="0034093B"/>
    <w:rsid w:val="00340B25"/>
    <w:rsid w:val="00342740"/>
    <w:rsid w:val="00344166"/>
    <w:rsid w:val="003459B3"/>
    <w:rsid w:val="00351416"/>
    <w:rsid w:val="00372D18"/>
    <w:rsid w:val="0038169A"/>
    <w:rsid w:val="003827C1"/>
    <w:rsid w:val="00383391"/>
    <w:rsid w:val="0038695C"/>
    <w:rsid w:val="003A1482"/>
    <w:rsid w:val="003B3B3C"/>
    <w:rsid w:val="003C215F"/>
    <w:rsid w:val="003D2AFC"/>
    <w:rsid w:val="003E1B4D"/>
    <w:rsid w:val="00433607"/>
    <w:rsid w:val="0044682D"/>
    <w:rsid w:val="004679F8"/>
    <w:rsid w:val="00471885"/>
    <w:rsid w:val="00477C52"/>
    <w:rsid w:val="0049137A"/>
    <w:rsid w:val="004D5CAF"/>
    <w:rsid w:val="004D7923"/>
    <w:rsid w:val="004F11D8"/>
    <w:rsid w:val="00505AD6"/>
    <w:rsid w:val="0051011A"/>
    <w:rsid w:val="005162D1"/>
    <w:rsid w:val="00517F4C"/>
    <w:rsid w:val="00544008"/>
    <w:rsid w:val="00560C20"/>
    <w:rsid w:val="00561406"/>
    <w:rsid w:val="00561701"/>
    <w:rsid w:val="00566791"/>
    <w:rsid w:val="00574070"/>
    <w:rsid w:val="005752D4"/>
    <w:rsid w:val="0057706B"/>
    <w:rsid w:val="005775F1"/>
    <w:rsid w:val="00581DB7"/>
    <w:rsid w:val="005B159B"/>
    <w:rsid w:val="005B527E"/>
    <w:rsid w:val="005D2A09"/>
    <w:rsid w:val="005D6741"/>
    <w:rsid w:val="005F5C85"/>
    <w:rsid w:val="00600FB3"/>
    <w:rsid w:val="00611E88"/>
    <w:rsid w:val="00613627"/>
    <w:rsid w:val="0062510A"/>
    <w:rsid w:val="006273A6"/>
    <w:rsid w:val="00633793"/>
    <w:rsid w:val="00642013"/>
    <w:rsid w:val="006421C4"/>
    <w:rsid w:val="006534DA"/>
    <w:rsid w:val="00663528"/>
    <w:rsid w:val="00666F72"/>
    <w:rsid w:val="0067256A"/>
    <w:rsid w:val="00675D5C"/>
    <w:rsid w:val="0068051B"/>
    <w:rsid w:val="006835C5"/>
    <w:rsid w:val="006846B8"/>
    <w:rsid w:val="0069738B"/>
    <w:rsid w:val="006C6D52"/>
    <w:rsid w:val="006D1B1C"/>
    <w:rsid w:val="006F77FD"/>
    <w:rsid w:val="00701C6E"/>
    <w:rsid w:val="00702948"/>
    <w:rsid w:val="007033C6"/>
    <w:rsid w:val="007103BF"/>
    <w:rsid w:val="0071246E"/>
    <w:rsid w:val="0071425A"/>
    <w:rsid w:val="007340AA"/>
    <w:rsid w:val="0073499B"/>
    <w:rsid w:val="00736973"/>
    <w:rsid w:val="00742132"/>
    <w:rsid w:val="00754BA6"/>
    <w:rsid w:val="0077394D"/>
    <w:rsid w:val="0078002E"/>
    <w:rsid w:val="007822A9"/>
    <w:rsid w:val="007902D2"/>
    <w:rsid w:val="0079579E"/>
    <w:rsid w:val="007B48AF"/>
    <w:rsid w:val="007C6EEF"/>
    <w:rsid w:val="007E067D"/>
    <w:rsid w:val="007F14F9"/>
    <w:rsid w:val="007F6330"/>
    <w:rsid w:val="0082619E"/>
    <w:rsid w:val="008312FD"/>
    <w:rsid w:val="00835428"/>
    <w:rsid w:val="00844985"/>
    <w:rsid w:val="00847A17"/>
    <w:rsid w:val="008512FF"/>
    <w:rsid w:val="00870528"/>
    <w:rsid w:val="00884961"/>
    <w:rsid w:val="008956A2"/>
    <w:rsid w:val="00897587"/>
    <w:rsid w:val="008A597D"/>
    <w:rsid w:val="008A7877"/>
    <w:rsid w:val="008C00B3"/>
    <w:rsid w:val="008C4576"/>
    <w:rsid w:val="008D6CA8"/>
    <w:rsid w:val="008D7902"/>
    <w:rsid w:val="00905E30"/>
    <w:rsid w:val="00920BC9"/>
    <w:rsid w:val="00922B25"/>
    <w:rsid w:val="009325AE"/>
    <w:rsid w:val="00935215"/>
    <w:rsid w:val="00951A43"/>
    <w:rsid w:val="00951D94"/>
    <w:rsid w:val="00961042"/>
    <w:rsid w:val="00967E08"/>
    <w:rsid w:val="00976874"/>
    <w:rsid w:val="00986C9A"/>
    <w:rsid w:val="00994003"/>
    <w:rsid w:val="009A1179"/>
    <w:rsid w:val="009A13D8"/>
    <w:rsid w:val="009A6945"/>
    <w:rsid w:val="009A702C"/>
    <w:rsid w:val="009B105F"/>
    <w:rsid w:val="009D77B0"/>
    <w:rsid w:val="009E7DEB"/>
    <w:rsid w:val="00A0543D"/>
    <w:rsid w:val="00A077E5"/>
    <w:rsid w:val="00A233D2"/>
    <w:rsid w:val="00A3068F"/>
    <w:rsid w:val="00A31D9C"/>
    <w:rsid w:val="00A36C0E"/>
    <w:rsid w:val="00A371B6"/>
    <w:rsid w:val="00A41B76"/>
    <w:rsid w:val="00A42FBC"/>
    <w:rsid w:val="00A450A5"/>
    <w:rsid w:val="00A458BE"/>
    <w:rsid w:val="00A52704"/>
    <w:rsid w:val="00A543A1"/>
    <w:rsid w:val="00A730DA"/>
    <w:rsid w:val="00A869AC"/>
    <w:rsid w:val="00A94A5F"/>
    <w:rsid w:val="00A96CBA"/>
    <w:rsid w:val="00A97922"/>
    <w:rsid w:val="00AA58AD"/>
    <w:rsid w:val="00AA7ED0"/>
    <w:rsid w:val="00AB1A3F"/>
    <w:rsid w:val="00AB3FCD"/>
    <w:rsid w:val="00AB5953"/>
    <w:rsid w:val="00AC591D"/>
    <w:rsid w:val="00AD51DD"/>
    <w:rsid w:val="00AE7D89"/>
    <w:rsid w:val="00B00CBC"/>
    <w:rsid w:val="00B119C7"/>
    <w:rsid w:val="00B207EC"/>
    <w:rsid w:val="00B32215"/>
    <w:rsid w:val="00B401DE"/>
    <w:rsid w:val="00B564B3"/>
    <w:rsid w:val="00B65B34"/>
    <w:rsid w:val="00B67BA5"/>
    <w:rsid w:val="00B72767"/>
    <w:rsid w:val="00B87664"/>
    <w:rsid w:val="00B967ED"/>
    <w:rsid w:val="00BA320B"/>
    <w:rsid w:val="00BA71BE"/>
    <w:rsid w:val="00BC5437"/>
    <w:rsid w:val="00BD4D3D"/>
    <w:rsid w:val="00BD6941"/>
    <w:rsid w:val="00BE0D14"/>
    <w:rsid w:val="00BE27AF"/>
    <w:rsid w:val="00BE3637"/>
    <w:rsid w:val="00C31705"/>
    <w:rsid w:val="00C556D1"/>
    <w:rsid w:val="00C65752"/>
    <w:rsid w:val="00C73B71"/>
    <w:rsid w:val="00C76989"/>
    <w:rsid w:val="00CA3495"/>
    <w:rsid w:val="00CA441E"/>
    <w:rsid w:val="00CA7E8C"/>
    <w:rsid w:val="00CB09FF"/>
    <w:rsid w:val="00CB658A"/>
    <w:rsid w:val="00CD2C6A"/>
    <w:rsid w:val="00CD6565"/>
    <w:rsid w:val="00CD78EC"/>
    <w:rsid w:val="00CE6993"/>
    <w:rsid w:val="00CE725B"/>
    <w:rsid w:val="00CE725E"/>
    <w:rsid w:val="00CE7514"/>
    <w:rsid w:val="00CF547F"/>
    <w:rsid w:val="00D1797A"/>
    <w:rsid w:val="00D24F80"/>
    <w:rsid w:val="00D27F62"/>
    <w:rsid w:val="00D42B02"/>
    <w:rsid w:val="00D44E4D"/>
    <w:rsid w:val="00D50C04"/>
    <w:rsid w:val="00D633C4"/>
    <w:rsid w:val="00D649F9"/>
    <w:rsid w:val="00D731B0"/>
    <w:rsid w:val="00D839CD"/>
    <w:rsid w:val="00D90F8F"/>
    <w:rsid w:val="00D95A8C"/>
    <w:rsid w:val="00DA11A4"/>
    <w:rsid w:val="00DA5804"/>
    <w:rsid w:val="00DC74F9"/>
    <w:rsid w:val="00DD0642"/>
    <w:rsid w:val="00DD1763"/>
    <w:rsid w:val="00DD5E9E"/>
    <w:rsid w:val="00DD6A22"/>
    <w:rsid w:val="00DF132A"/>
    <w:rsid w:val="00E13474"/>
    <w:rsid w:val="00E27EA6"/>
    <w:rsid w:val="00E638C8"/>
    <w:rsid w:val="00E663C6"/>
    <w:rsid w:val="00E74E25"/>
    <w:rsid w:val="00E86867"/>
    <w:rsid w:val="00EA3D89"/>
    <w:rsid w:val="00EA78F0"/>
    <w:rsid w:val="00EB033E"/>
    <w:rsid w:val="00EB5B74"/>
    <w:rsid w:val="00EB5D94"/>
    <w:rsid w:val="00EC1423"/>
    <w:rsid w:val="00EC4B9F"/>
    <w:rsid w:val="00EC5365"/>
    <w:rsid w:val="00EC6915"/>
    <w:rsid w:val="00ED2862"/>
    <w:rsid w:val="00ED30FC"/>
    <w:rsid w:val="00F27EFA"/>
    <w:rsid w:val="00F33134"/>
    <w:rsid w:val="00F53DE4"/>
    <w:rsid w:val="00F60956"/>
    <w:rsid w:val="00F73615"/>
    <w:rsid w:val="00F748F1"/>
    <w:rsid w:val="00F81CA1"/>
    <w:rsid w:val="00FB7E1A"/>
    <w:rsid w:val="00FC1FCA"/>
    <w:rsid w:val="00FC520B"/>
    <w:rsid w:val="00FD04EC"/>
    <w:rsid w:val="00FE1A68"/>
    <w:rsid w:val="00FE6B58"/>
    <w:rsid w:val="00FF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,"/>
  <w:listSeparator w:val=";"/>
  <w14:docId w14:val="51309980"/>
  <w15:docId w15:val="{D012174E-9801-4199-A58B-1AAA2F3DA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36"/>
      <w:lang w:val="it-IT"/>
    </w:rPr>
  </w:style>
  <w:style w:type="paragraph" w:styleId="berschrift2">
    <w:name w:val="heading 2"/>
    <w:basedOn w:val="Standard"/>
    <w:next w:val="Standard"/>
    <w:qFormat/>
    <w:pPr>
      <w:keepNext/>
      <w:spacing w:line="280" w:lineRule="atLeast"/>
      <w:outlineLvl w:val="1"/>
    </w:pPr>
    <w:rPr>
      <w:b/>
      <w:bCs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40" w:lineRule="atLeast"/>
      <w:outlineLvl w:val="2"/>
    </w:pPr>
    <w:rPr>
      <w:rFonts w:cs="Arial"/>
      <w:b/>
      <w:bCs/>
      <w:color w:val="000000"/>
      <w:szCs w:val="2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cs="Arial"/>
      <w:b/>
      <w:bCs/>
      <w:sz w:val="20"/>
      <w:szCs w:val="20"/>
      <w:lang w:val="en-GB"/>
    </w:rPr>
  </w:style>
  <w:style w:type="paragraph" w:styleId="berschrift5">
    <w:name w:val="heading 5"/>
    <w:basedOn w:val="Standard"/>
    <w:next w:val="Standard"/>
    <w:qFormat/>
    <w:pPr>
      <w:keepNext/>
      <w:spacing w:line="340" w:lineRule="atLeast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0" w:lineRule="atLeast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krper2">
    <w:name w:val="Body Text 2"/>
    <w:basedOn w:val="Standard"/>
    <w:pPr>
      <w:tabs>
        <w:tab w:val="left" w:pos="3060"/>
      </w:tabs>
      <w:spacing w:line="360" w:lineRule="auto"/>
    </w:pPr>
    <w:rPr>
      <w:color w:val="0000FF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eitenzahl">
    <w:name w:val="page number"/>
    <w:basedOn w:val="Absatz-Standardschriftart"/>
  </w:style>
  <w:style w:type="paragraph" w:styleId="Textkrper3">
    <w:name w:val="Body Text 3"/>
    <w:basedOn w:val="Standard"/>
    <w:pPr>
      <w:spacing w:line="340" w:lineRule="atLeast"/>
    </w:pPr>
    <w:rPr>
      <w:rFonts w:cs="Arial"/>
      <w:color w:val="000000"/>
      <w:szCs w:val="20"/>
    </w:rPr>
  </w:style>
  <w:style w:type="paragraph" w:customStyle="1" w:styleId="bodytext">
    <w:name w:val="bodytext"/>
    <w:basedOn w:val="Standar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Fett">
    <w:name w:val="Strong"/>
    <w:qFormat/>
    <w:rPr>
      <w:b/>
      <w:bCs/>
    </w:rPr>
  </w:style>
  <w:style w:type="character" w:customStyle="1" w:styleId="FuzeileZchn">
    <w:name w:val="Fußzeile Zchn"/>
    <w:link w:val="Fuzeile"/>
    <w:uiPriority w:val="99"/>
    <w:rsid w:val="00CE725E"/>
    <w:rPr>
      <w:rFonts w:ascii="Arial" w:hAnsi="Arial"/>
      <w:sz w:val="22"/>
      <w:szCs w:val="24"/>
    </w:rPr>
  </w:style>
  <w:style w:type="paragraph" w:customStyle="1" w:styleId="Default">
    <w:name w:val="Default"/>
    <w:rsid w:val="00110F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format1">
    <w:name w:val="Tabellenformat1"/>
    <w:basedOn w:val="NormaleTabelle"/>
    <w:rsid w:val="006F7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72D1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2D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ymco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JPF</vt:lpstr>
    </vt:vector>
  </TitlesOfParts>
  <Company/>
  <LinksUpToDate>false</LinksUpToDate>
  <CharactersWithSpaces>1971</CharactersWithSpaces>
  <SharedDoc>false</SharedDoc>
  <HLinks>
    <vt:vector size="6" baseType="variant">
      <vt:variant>
        <vt:i4>589825</vt:i4>
      </vt:variant>
      <vt:variant>
        <vt:i4>0</vt:i4>
      </vt:variant>
      <vt:variant>
        <vt:i4>0</vt:i4>
      </vt:variant>
      <vt:variant>
        <vt:i4>5</vt:i4>
      </vt:variant>
      <vt:variant>
        <vt:lpwstr>http://www.kymco.de/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JPF</dc:title>
  <dc:subject/>
  <dc:creator>aki</dc:creator>
  <cp:keywords/>
  <dc:description/>
  <cp:lastModifiedBy>Christian Ludwig</cp:lastModifiedBy>
  <cp:revision>16</cp:revision>
  <cp:lastPrinted>2016-09-20T06:58:00Z</cp:lastPrinted>
  <dcterms:created xsi:type="dcterms:W3CDTF">2018-09-28T12:08:00Z</dcterms:created>
  <dcterms:modified xsi:type="dcterms:W3CDTF">2018-09-28T12:49:00Z</dcterms:modified>
</cp:coreProperties>
</file>